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250" w:type="dxa"/>
        <w:tblLook w:val="04A0"/>
      </w:tblPr>
      <w:tblGrid>
        <w:gridCol w:w="3260"/>
        <w:gridCol w:w="2405"/>
        <w:gridCol w:w="3686"/>
      </w:tblGrid>
      <w:tr w:rsidR="00482732" w:rsidRPr="00AE4412" w:rsidTr="00D11A9C">
        <w:trPr>
          <w:trHeight w:val="1093"/>
        </w:trPr>
        <w:tc>
          <w:tcPr>
            <w:tcW w:w="3260" w:type="dxa"/>
          </w:tcPr>
          <w:p w:rsidR="00482732" w:rsidRPr="00482732" w:rsidRDefault="00482732" w:rsidP="00932FBA">
            <w:pPr>
              <w:spacing w:line="360" w:lineRule="auto"/>
              <w:contextualSpacing/>
              <w:rPr>
                <w:lang w:val="ru-RU"/>
              </w:rPr>
            </w:pPr>
            <w:r w:rsidRPr="00482732">
              <w:rPr>
                <w:lang w:val="ru-RU"/>
              </w:rPr>
              <w:t>Рассмотрено на заседании педагогического совета</w:t>
            </w:r>
          </w:p>
          <w:p w:rsidR="00482732" w:rsidRPr="00482732" w:rsidRDefault="00482732" w:rsidP="00932FBA">
            <w:pPr>
              <w:spacing w:line="360" w:lineRule="auto"/>
              <w:contextualSpacing/>
              <w:rPr>
                <w:lang w:val="ru-RU"/>
              </w:rPr>
            </w:pPr>
            <w:r w:rsidRPr="00482732">
              <w:rPr>
                <w:lang w:val="ru-RU"/>
              </w:rPr>
              <w:t>Протокол №</w:t>
            </w:r>
            <w:r w:rsidR="00AE4412">
              <w:rPr>
                <w:lang w:val="ru-RU"/>
              </w:rPr>
              <w:t xml:space="preserve"> </w:t>
            </w:r>
            <w:r w:rsidR="003E0C07">
              <w:rPr>
                <w:lang w:val="ru-RU"/>
              </w:rPr>
              <w:t>8</w:t>
            </w:r>
          </w:p>
          <w:p w:rsidR="00482732" w:rsidRPr="00C3361D" w:rsidRDefault="00482732" w:rsidP="00932FBA">
            <w:pPr>
              <w:spacing w:line="360" w:lineRule="auto"/>
              <w:contextualSpacing/>
            </w:pPr>
            <w:r w:rsidRPr="00C3361D">
              <w:t>от</w:t>
            </w:r>
            <w:r w:rsidR="003E0C07">
              <w:t xml:space="preserve"> </w:t>
            </w:r>
            <w:r w:rsidR="003E0C07">
              <w:rPr>
                <w:lang w:val="ru-RU"/>
              </w:rPr>
              <w:t>24</w:t>
            </w:r>
            <w:r w:rsidR="003E0C07">
              <w:t>.0</w:t>
            </w:r>
            <w:r w:rsidR="003E0C07">
              <w:rPr>
                <w:lang w:val="ru-RU"/>
              </w:rPr>
              <w:t>6</w:t>
            </w:r>
            <w:r>
              <w:t>.2022</w:t>
            </w:r>
            <w:r w:rsidR="003E0C07">
              <w:rPr>
                <w:lang w:val="ru-RU"/>
              </w:rPr>
              <w:t xml:space="preserve"> </w:t>
            </w:r>
            <w:r>
              <w:t>г.</w:t>
            </w:r>
          </w:p>
        </w:tc>
        <w:tc>
          <w:tcPr>
            <w:tcW w:w="2405" w:type="dxa"/>
          </w:tcPr>
          <w:p w:rsidR="00482732" w:rsidRPr="00C3361D" w:rsidRDefault="00482732" w:rsidP="00932FBA">
            <w:pPr>
              <w:spacing w:line="360" w:lineRule="auto"/>
              <w:contextualSpacing/>
            </w:pPr>
          </w:p>
        </w:tc>
        <w:tc>
          <w:tcPr>
            <w:tcW w:w="3686" w:type="dxa"/>
          </w:tcPr>
          <w:p w:rsidR="00482732" w:rsidRPr="00482732" w:rsidRDefault="00482732" w:rsidP="00932FBA">
            <w:pPr>
              <w:spacing w:line="360" w:lineRule="auto"/>
              <w:contextualSpacing/>
              <w:rPr>
                <w:lang w:val="ru-RU"/>
              </w:rPr>
            </w:pPr>
            <w:r w:rsidRPr="00482732">
              <w:rPr>
                <w:lang w:val="ru-RU"/>
              </w:rPr>
              <w:t>Утверждено приказом директора МОУ «</w:t>
            </w:r>
            <w:r w:rsidR="006F2C15">
              <w:rPr>
                <w:lang w:val="ru-RU"/>
              </w:rPr>
              <w:t>Средняя школа № 66</w:t>
            </w:r>
            <w:r w:rsidRPr="00482732">
              <w:rPr>
                <w:lang w:val="ru-RU"/>
              </w:rPr>
              <w:t>»</w:t>
            </w:r>
          </w:p>
          <w:p w:rsidR="00482732" w:rsidRPr="00482732" w:rsidRDefault="0056118E" w:rsidP="00932FBA">
            <w:pPr>
              <w:spacing w:line="36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№ 03</w:t>
            </w:r>
            <w:r w:rsidR="00482732" w:rsidRPr="00482732">
              <w:rPr>
                <w:lang w:val="ru-RU"/>
              </w:rPr>
              <w:t>-</w:t>
            </w:r>
            <w:r w:rsidR="006F2C15">
              <w:rPr>
                <w:lang w:val="ru-RU"/>
              </w:rPr>
              <w:t>03</w:t>
            </w:r>
            <w:r w:rsidR="00A772BB">
              <w:rPr>
                <w:lang w:val="ru-RU"/>
              </w:rPr>
              <w:t>/125/1</w:t>
            </w:r>
            <w:r w:rsidR="00820654">
              <w:rPr>
                <w:lang w:val="ru-RU"/>
              </w:rPr>
              <w:t xml:space="preserve"> от  24.06</w:t>
            </w:r>
            <w:r w:rsidR="00482732" w:rsidRPr="00482732">
              <w:rPr>
                <w:lang w:val="ru-RU"/>
              </w:rPr>
              <w:t xml:space="preserve">.2022г.  </w:t>
            </w:r>
          </w:p>
          <w:p w:rsidR="00482732" w:rsidRPr="00482732" w:rsidRDefault="0056118E" w:rsidP="0056118E">
            <w:pPr>
              <w:spacing w:line="36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______________В.Е. Мусатов</w:t>
            </w:r>
          </w:p>
        </w:tc>
      </w:tr>
    </w:tbl>
    <w:p w:rsidR="00482732" w:rsidRDefault="0048273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47F" w:rsidRPr="00482732" w:rsidRDefault="00B0161B" w:rsidP="00482732">
      <w:pPr>
        <w:spacing w:before="120" w:beforeAutospacing="0" w:after="12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сетевом взаимодействии</w:t>
      </w:r>
      <w:r w:rsidRPr="0048273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6F2C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«Средняя школа № 66</w:t>
      </w:r>
      <w:r w:rsid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Положение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сетевом взаимодействии </w:t>
      </w:r>
      <w:r w:rsidR="00482732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="00482732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2732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Положение) 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общеобразоват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ельного учреждения «Средняя школа № 66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особенности реализации образовательных программ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Средняя школа № 66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-  </w:t>
      </w:r>
      <w:r w:rsidR="00A77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порядок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взаимодействия образовательной организации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организациями при реализации образовательных программ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при сетевой форме реализации образовательных программ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утвержденным приказом Минобрнауки, Минпросвещения от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05.08.2020 №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882/391,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учетом 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рекомендаций для субъектов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 реализации основных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утвержденных Минпросвещения от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28.06.2019 № МР-81/02вн.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Сетевая форма реализации образовательных программ обеспечивает возможность освоения обучающимся образовательной программы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отдельных учебных предметов, курсов, дисциплин (модулей), практики, иных компонентов, предусмотренных образовательными программами (в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различных вида, уровня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направленности) (далее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сетевая образовательная программа),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ресурсов нескольких организаций, осуществляющих образовательную деятельность, включая иностранные, 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при необходимости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ресурсов иных организаций (далее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организации-участники).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сетевых образовательных программ наряду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организациями, осуществляющими образовательную деятельность (далее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образовательная организация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участник), также могут участвовать научные организации, медицинские организации, организации культуры, физкультурно-спортивные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организации, обладающие ресурсами, необходимыми для осуществления образовательной деятельности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образовательной программе (далее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организация, обладающая ресурсами).</w:t>
      </w:r>
    </w:p>
    <w:p w:rsidR="00932FBA" w:rsidRDefault="00932FBA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bookmarkStart w:id="0" w:name="_GoBack"/>
      <w:bookmarkEnd w:id="0"/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 и</w:t>
      </w: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сетевого взаимодействия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 реализации сетевого взаимодействия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повышение качества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доступности образования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интеграции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ресурсов других организаций.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</w:rPr>
        <w:t>2.2. Основные задачи сетевого взаимодействия: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</w:rPr>
        <w:t>расширение спектра образовательных услуг;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эффективное использование ресурсов организаций, реализующих образовательные программы;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выбора различных учебных курсов дисциплин (модулей, разделов)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 образовательным запросом;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доступа обучающихся к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ресурсам организаций-участников;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новых подходов к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организационному построению образовательного процесса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организациях сети;</w:t>
      </w:r>
    </w:p>
    <w:p w:rsidR="007F147F" w:rsidRPr="00482732" w:rsidRDefault="00B0161B" w:rsidP="00482732">
      <w:pPr>
        <w:numPr>
          <w:ilvl w:val="0"/>
          <w:numId w:val="1"/>
        </w:numPr>
        <w:spacing w:before="120" w:beforeAutospacing="0" w:after="12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актуальных компетенций педагогических работников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изучения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опыта ведущих организаций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профилю деятельности.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Особенности реализации сетевого взаимодействия</w:t>
      </w:r>
    </w:p>
    <w:p w:rsid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Сетевая образовательная программа для уровней 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начального общего, 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и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разрабатывается и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сетевой образовательной программы может осуществляться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очной, очно-заочной или заочной; с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(применением) дистанционных образовательных технологий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с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электронных образовательных ресурсов.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Информирование 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программах, которые могут быть реализованы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форме, осуществляется образовательной организацией с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использованием:</w:t>
      </w:r>
    </w:p>
    <w:p w:rsidR="007F147F" w:rsidRPr="00482732" w:rsidRDefault="00B0161B" w:rsidP="00482732">
      <w:pPr>
        <w:numPr>
          <w:ilvl w:val="0"/>
          <w:numId w:val="2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</w:rPr>
        <w:t>официального сайта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147F" w:rsidRPr="00482732" w:rsidRDefault="00B0161B" w:rsidP="00482732">
      <w:pPr>
        <w:numPr>
          <w:ilvl w:val="0"/>
          <w:numId w:val="2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объявлений, размещенных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стендах образовательной организации;</w:t>
      </w:r>
    </w:p>
    <w:p w:rsidR="007F147F" w:rsidRPr="00482732" w:rsidRDefault="00B0161B" w:rsidP="00482732">
      <w:pPr>
        <w:numPr>
          <w:ilvl w:val="0"/>
          <w:numId w:val="2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</w:rPr>
        <w:t>личных собеседований с обучающимися;</w:t>
      </w:r>
    </w:p>
    <w:p w:rsidR="007F147F" w:rsidRPr="00482732" w:rsidRDefault="00B0161B" w:rsidP="00482732">
      <w:pPr>
        <w:numPr>
          <w:ilvl w:val="0"/>
          <w:numId w:val="2"/>
        </w:numPr>
        <w:spacing w:before="120" w:beforeAutospacing="0" w:after="12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</w:rPr>
        <w:t>иными доступными способами.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3.4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Реализация сетевых образовательных программ осуществляется на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программы, заключаемых между образовательной организацией и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организациями по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форме, утвержденной приказом Минобрнауки и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 от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05.08.2020 №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882/391.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3.5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Образовательная организация определяет вместе с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образовательными организациями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договоре 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сетевой форме реализации образовательных программ 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порядок совместной разработки и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утверждения (согласования) сетевой образовательной программы.</w:t>
      </w:r>
    </w:p>
    <w:p w:rsid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3.6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сетевую образовательную программу утверждает директор после ее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рассмотрения педагогическим советом 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3.7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плане сетевой образовательной программы указываются образовательные организации-участники, ответственные за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конкретные части сетевой образовательной программы.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3.8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приеме на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образовательной программе обучающийся зачисляется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базовую организацию на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указанной программе. Зачисление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организацию-участника при реализации ею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соответствующей части сетевой образовательной программы осуществляется путем перевода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указанную организацию без отчисления из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базовой организации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определяемом локальными нормативными актами указанной организации.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обучающихся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организацию, обладающую ресурсами, не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3.9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образовательная организация выступает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базовой организации, то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организацию-участника осуществляется приказом директора 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сетевого взаимодействия. Оформление таких обучающихся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организации-участнике осуществляется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определяемом данной организацией.</w:t>
      </w:r>
    </w:p>
    <w:p w:rsidR="007F147F" w:rsidRPr="00482732" w:rsidRDefault="00482732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3.10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Образовательная организация выдает обучающимся документы об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обучении по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определенном локальными нормативными актами образовательной организации, если это предусмотрено договором о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161B"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Организационное обеспечение сетевого взаимодействия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Ответственный работник образовательной организации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определяется директором</w:t>
      </w:r>
      <w:r w:rsid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2C1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сферу ведения ответственного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входят следующие вопросы: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механизма сетевого взаимодействия,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обеспечение подготовки для утверждения сетевой образовательной программы, отдельных 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компонентов или определение порядка использования материально-технической базы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ресурсов образовательной организации,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договора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подготовительные мероприятия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созданию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оформлению комплекта документов для организации сетевого взаимодействия;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заключению договора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обучающихся об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программах, которые могут быть реализованы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контроль выполнения условий заключенного договора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части, касающейся обязанностей образовательной организации;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состоянием организационно-технического обеспечения реализации сетевой образовательной программы;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финансового обеспечения реализации сетевой образовательной программы;</w:t>
      </w:r>
    </w:p>
    <w:p w:rsidR="007F147F" w:rsidRPr="00482732" w:rsidRDefault="00B0161B" w:rsidP="00482732">
      <w:pPr>
        <w:numPr>
          <w:ilvl w:val="0"/>
          <w:numId w:val="3"/>
        </w:numPr>
        <w:spacing w:before="120" w:beforeAutospacing="0" w:after="12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реализации сетевой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необходимости образовательная организация вносит соответствующие изменений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устав, структуру, локальные нормативные акты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документы образовательной организации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создания необходимых условий для реализации сетевой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невозможности участия организации-участника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сетевой образовательной программы (в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прекращением ее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приостановлением действия или аннулированием лицензии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образовательной организации-участника) договор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 подлежит изменению или расторжению, 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оставшихся частей сетевой образовательной программы осуществляется образовательной организацией, если она выступает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базовой организации, без использования сетевой формы.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таком случае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сетевую образовательную программу вносятся соответствующие изменений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общем порядке.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При наличии обучающихся, не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 освоение сетевой образовательной программы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установленный срок,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истечении срока договора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указанных обучающихся или родителей (законных представителей) несовершеннолетних обучающихся, не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 основного общего образования, может быть осуществлен переход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другую сетевую образовательную программу, реализуемую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 договором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Статус обучающихся при реализации сетевой образовательной программы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Права, обязанности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обучающихся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сетевым образовательным программам, 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порядок осуществления указанных прав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 определяются федеральными законами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соответствующими локальными нормативными актами образовательной организации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условий договора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Зачисление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организацию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базовой организации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сетевой формы образования происходит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приема образовательной организации.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Оформление обучающихся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выступающей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образовательной организации-участника, переведенных из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базовой 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 осуществляется приказом директора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обучающихся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сетевого взаимодействия.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Использование обучающимися учебной литературы, пособий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учебных материалов образовательной организации осуществляется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образовательной организации.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Порядок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использования обучающимися учебной литературы, пособий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учебных материалов, 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договором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Обучающиеся проходят промежуточную аттестацию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образовательной организацией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образовательной программой.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промежуточную аттестацию проводит образовательная организация-участник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сетевой образовательной программой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определенном договором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Обучающиеся проходят итоговую (государственную итоговую) аттестацию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если она выступает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базовой организации,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определенном законодательством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образовательной организации. Участие образовательной организации-участника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итоговой (государственной итоговой) аттестации определяется договором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 По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решению организации,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образовательная организация заключила договор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определяемом указанной организацией. Установление указанных мер поддержки не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основанием для отмены либо приостановления мер поддержки, предоставляемых образовательной организацией.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Финансовые условия реализации сетевой образовательной программы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Финансовое обеспечение реализации сетевой образовательной программы определяется договором о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Финансирование сетевого взаимодействия может осуществляться за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счет:</w:t>
      </w:r>
    </w:p>
    <w:p w:rsidR="007F147F" w:rsidRPr="00482732" w:rsidRDefault="00B0161B" w:rsidP="00482732">
      <w:pPr>
        <w:numPr>
          <w:ilvl w:val="0"/>
          <w:numId w:val="4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 субсидии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(муниципального) задания;</w:t>
      </w:r>
    </w:p>
    <w:p w:rsidR="007F147F" w:rsidRPr="00482732" w:rsidRDefault="00B0161B" w:rsidP="00482732">
      <w:pPr>
        <w:numPr>
          <w:ilvl w:val="0"/>
          <w:numId w:val="4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средств, полученных от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приносящей доход деятельности, предусмотренной уставом образовательной организации;</w:t>
      </w:r>
    </w:p>
    <w:p w:rsidR="007F147F" w:rsidRPr="00482732" w:rsidRDefault="00B0161B" w:rsidP="00482732">
      <w:pPr>
        <w:numPr>
          <w:ilvl w:val="0"/>
          <w:numId w:val="4"/>
        </w:numPr>
        <w:spacing w:before="120" w:beforeAutospacing="0" w:after="12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добровольных пожертвований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взносов физических и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юридических лиц (в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иностранных);</w:t>
      </w:r>
    </w:p>
    <w:p w:rsidR="007F147F" w:rsidRPr="00482732" w:rsidRDefault="00B0161B" w:rsidP="00482732">
      <w:pPr>
        <w:numPr>
          <w:ilvl w:val="0"/>
          <w:numId w:val="4"/>
        </w:numPr>
        <w:spacing w:before="120" w:beforeAutospacing="0" w:after="12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поступлений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Для определения необходимого финансового обеспечения реализации совместной образовательной программы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сетевого взаимодействия образовательная организация может применять метод нормативно-подушевого финансирования.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методом определяются затраты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обучающегося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на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больше стоимости данной услуги при реализации сходной образовательной программы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 без применения сетевой формы.</w:t>
      </w:r>
    </w:p>
    <w:p w:rsidR="007F147F" w:rsidRPr="00482732" w:rsidRDefault="00B0161B" w:rsidP="00482732">
      <w:pPr>
        <w:spacing w:before="120" w:beforeAutospacing="0" w:after="12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Для определения финансового обеспечения реализации образовательной программы в</w:t>
      </w:r>
      <w:r w:rsidRPr="00482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27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sectPr w:rsidR="007F147F" w:rsidRPr="00482732" w:rsidSect="00956D2C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0A" w:rsidRDefault="00A20A0A" w:rsidP="00932FBA">
      <w:pPr>
        <w:spacing w:before="0" w:after="0"/>
      </w:pPr>
      <w:r>
        <w:separator/>
      </w:r>
    </w:p>
  </w:endnote>
  <w:endnote w:type="continuationSeparator" w:id="1">
    <w:p w:rsidR="00A20A0A" w:rsidRDefault="00A20A0A" w:rsidP="00932F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235292"/>
    </w:sdtPr>
    <w:sdtContent>
      <w:p w:rsidR="00932FBA" w:rsidRDefault="00ED1159">
        <w:pPr>
          <w:pStyle w:val="a7"/>
          <w:jc w:val="right"/>
        </w:pPr>
        <w:r>
          <w:fldChar w:fldCharType="begin"/>
        </w:r>
        <w:r w:rsidR="00932FBA">
          <w:instrText>PAGE   \* MERGEFORMAT</w:instrText>
        </w:r>
        <w:r>
          <w:fldChar w:fldCharType="separate"/>
        </w:r>
        <w:r w:rsidR="00AE4412" w:rsidRPr="00AE4412">
          <w:rPr>
            <w:noProof/>
            <w:lang w:val="ru-RU"/>
          </w:rPr>
          <w:t>1</w:t>
        </w:r>
        <w:r>
          <w:fldChar w:fldCharType="end"/>
        </w:r>
      </w:p>
    </w:sdtContent>
  </w:sdt>
  <w:p w:rsidR="00932FBA" w:rsidRDefault="00932F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0A" w:rsidRDefault="00A20A0A" w:rsidP="00932FBA">
      <w:pPr>
        <w:spacing w:before="0" w:after="0"/>
      </w:pPr>
      <w:r>
        <w:separator/>
      </w:r>
    </w:p>
  </w:footnote>
  <w:footnote w:type="continuationSeparator" w:id="1">
    <w:p w:rsidR="00A20A0A" w:rsidRDefault="00A20A0A" w:rsidP="00932FB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6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1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23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D4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170A2"/>
    <w:rsid w:val="002D33B1"/>
    <w:rsid w:val="002D3591"/>
    <w:rsid w:val="003514A0"/>
    <w:rsid w:val="003B1591"/>
    <w:rsid w:val="003E0C07"/>
    <w:rsid w:val="00482732"/>
    <w:rsid w:val="004F7E17"/>
    <w:rsid w:val="00530A4E"/>
    <w:rsid w:val="0056118E"/>
    <w:rsid w:val="005A05CE"/>
    <w:rsid w:val="00653AF6"/>
    <w:rsid w:val="006F2C15"/>
    <w:rsid w:val="007F147F"/>
    <w:rsid w:val="00820654"/>
    <w:rsid w:val="00932FBA"/>
    <w:rsid w:val="00956D2C"/>
    <w:rsid w:val="00A20A0A"/>
    <w:rsid w:val="00A772BB"/>
    <w:rsid w:val="00AE4412"/>
    <w:rsid w:val="00B0161B"/>
    <w:rsid w:val="00B73A5A"/>
    <w:rsid w:val="00E438A1"/>
    <w:rsid w:val="00EC3419"/>
    <w:rsid w:val="00ED1159"/>
    <w:rsid w:val="00ED7580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16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F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32FBA"/>
  </w:style>
  <w:style w:type="paragraph" w:styleId="a7">
    <w:name w:val="footer"/>
    <w:basedOn w:val="a"/>
    <w:link w:val="a8"/>
    <w:uiPriority w:val="99"/>
    <w:unhideWhenUsed/>
    <w:rsid w:val="00932FB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3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16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2FB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32FBA"/>
  </w:style>
  <w:style w:type="paragraph" w:styleId="a7">
    <w:name w:val="footer"/>
    <w:basedOn w:val="a"/>
    <w:link w:val="a8"/>
    <w:uiPriority w:val="99"/>
    <w:unhideWhenUsed/>
    <w:rsid w:val="00932FB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3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cp:lastPrinted>2023-03-11T05:12:00Z</cp:lastPrinted>
  <dcterms:created xsi:type="dcterms:W3CDTF">2011-11-02T04:15:00Z</dcterms:created>
  <dcterms:modified xsi:type="dcterms:W3CDTF">2023-11-01T14:20:00Z</dcterms:modified>
</cp:coreProperties>
</file>