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Ind w:w="250" w:type="dxa"/>
        <w:tblLook w:val="04A0"/>
      </w:tblPr>
      <w:tblGrid>
        <w:gridCol w:w="3260"/>
        <w:gridCol w:w="2405"/>
        <w:gridCol w:w="3686"/>
      </w:tblGrid>
      <w:tr w:rsidR="00FF7B2E" w:rsidRPr="0078748B" w:rsidTr="00A111BC">
        <w:trPr>
          <w:trHeight w:val="1093"/>
        </w:trPr>
        <w:tc>
          <w:tcPr>
            <w:tcW w:w="3260" w:type="dxa"/>
          </w:tcPr>
          <w:p w:rsidR="00FF7B2E" w:rsidRPr="00027F1A" w:rsidRDefault="00FF7B2E" w:rsidP="002A6AC5">
            <w:pPr>
              <w:spacing w:before="120" w:beforeAutospacing="0" w:after="120" w:afterAutospacing="0" w:line="276" w:lineRule="auto"/>
              <w:contextualSpacing/>
              <w:rPr>
                <w:lang w:val="ru-RU"/>
              </w:rPr>
            </w:pPr>
            <w:r w:rsidRPr="00027F1A">
              <w:rPr>
                <w:lang w:val="ru-RU"/>
              </w:rPr>
              <w:t>Рассмотрено на заседании педагогического совета</w:t>
            </w:r>
          </w:p>
          <w:p w:rsidR="00FF7B2E" w:rsidRPr="00027F1A" w:rsidRDefault="00FF7B2E" w:rsidP="002A6AC5">
            <w:pPr>
              <w:spacing w:before="120" w:beforeAutospacing="0" w:after="120" w:afterAutospacing="0" w:line="276" w:lineRule="auto"/>
              <w:contextualSpacing/>
              <w:rPr>
                <w:lang w:val="ru-RU"/>
              </w:rPr>
            </w:pPr>
            <w:r w:rsidRPr="00027F1A">
              <w:rPr>
                <w:lang w:val="ru-RU"/>
              </w:rPr>
              <w:t>Протокол №</w:t>
            </w:r>
            <w:r w:rsidR="0078748B">
              <w:rPr>
                <w:lang w:val="ru-RU"/>
              </w:rPr>
              <w:t xml:space="preserve"> 8</w:t>
            </w:r>
            <w:r w:rsidRPr="00027F1A">
              <w:rPr>
                <w:lang w:val="ru-RU"/>
              </w:rPr>
              <w:t xml:space="preserve"> </w:t>
            </w:r>
          </w:p>
          <w:p w:rsidR="00FF7B2E" w:rsidRPr="00C3361D" w:rsidRDefault="00FF7B2E" w:rsidP="0078748B">
            <w:pPr>
              <w:spacing w:before="120" w:beforeAutospacing="0" w:after="120" w:afterAutospacing="0" w:line="276" w:lineRule="auto"/>
              <w:contextualSpacing/>
            </w:pPr>
            <w:r w:rsidRPr="00C3361D">
              <w:t>от</w:t>
            </w:r>
            <w:r>
              <w:t xml:space="preserve"> </w:t>
            </w:r>
            <w:r w:rsidR="0078748B">
              <w:rPr>
                <w:lang w:val="ru-RU"/>
              </w:rPr>
              <w:t>24.06.</w:t>
            </w:r>
            <w:r>
              <w:t>.2022г.</w:t>
            </w:r>
          </w:p>
        </w:tc>
        <w:tc>
          <w:tcPr>
            <w:tcW w:w="2405" w:type="dxa"/>
          </w:tcPr>
          <w:p w:rsidR="00FF7B2E" w:rsidRPr="00C3361D" w:rsidRDefault="00FF7B2E" w:rsidP="002A6AC5">
            <w:pPr>
              <w:spacing w:before="120" w:beforeAutospacing="0" w:after="120" w:afterAutospacing="0" w:line="276" w:lineRule="auto"/>
              <w:contextualSpacing/>
            </w:pPr>
          </w:p>
        </w:tc>
        <w:tc>
          <w:tcPr>
            <w:tcW w:w="3686" w:type="dxa"/>
          </w:tcPr>
          <w:p w:rsidR="00FF7B2E" w:rsidRPr="00027F1A" w:rsidRDefault="00FF7B2E" w:rsidP="002A6AC5">
            <w:pPr>
              <w:spacing w:before="120" w:beforeAutospacing="0" w:after="120" w:afterAutospacing="0" w:line="276" w:lineRule="auto"/>
              <w:contextualSpacing/>
              <w:rPr>
                <w:lang w:val="ru-RU"/>
              </w:rPr>
            </w:pPr>
            <w:r w:rsidRPr="00027F1A">
              <w:rPr>
                <w:lang w:val="ru-RU"/>
              </w:rPr>
              <w:t>Утверждено приказом директора МОУ «</w:t>
            </w:r>
            <w:r w:rsidR="0078748B">
              <w:rPr>
                <w:lang w:val="ru-RU"/>
              </w:rPr>
              <w:t>Средняя школа №66</w:t>
            </w:r>
            <w:r w:rsidRPr="00027F1A">
              <w:rPr>
                <w:lang w:val="ru-RU"/>
              </w:rPr>
              <w:t>»</w:t>
            </w:r>
          </w:p>
          <w:p w:rsidR="00FF7B2E" w:rsidRPr="00027F1A" w:rsidRDefault="00FF7B2E" w:rsidP="002A6AC5">
            <w:pPr>
              <w:spacing w:before="120" w:beforeAutospacing="0" w:after="120" w:afterAutospacing="0" w:line="276" w:lineRule="auto"/>
              <w:contextualSpacing/>
              <w:rPr>
                <w:lang w:val="ru-RU"/>
              </w:rPr>
            </w:pPr>
            <w:r w:rsidRPr="00027F1A">
              <w:rPr>
                <w:lang w:val="ru-RU"/>
              </w:rPr>
              <w:t>№ 0</w:t>
            </w:r>
            <w:r w:rsidR="0078748B">
              <w:rPr>
                <w:lang w:val="ru-RU"/>
              </w:rPr>
              <w:t>3</w:t>
            </w:r>
            <w:r w:rsidRPr="00027F1A">
              <w:rPr>
                <w:lang w:val="ru-RU"/>
              </w:rPr>
              <w:t>-</w:t>
            </w:r>
            <w:r w:rsidR="0078748B">
              <w:rPr>
                <w:lang w:val="ru-RU"/>
              </w:rPr>
              <w:t>03</w:t>
            </w:r>
            <w:r w:rsidRPr="00027F1A">
              <w:rPr>
                <w:lang w:val="ru-RU"/>
              </w:rPr>
              <w:t>/1</w:t>
            </w:r>
            <w:r w:rsidR="0078748B">
              <w:rPr>
                <w:lang w:val="ru-RU"/>
              </w:rPr>
              <w:t>25/1</w:t>
            </w:r>
            <w:r w:rsidRPr="00027F1A">
              <w:rPr>
                <w:lang w:val="ru-RU"/>
              </w:rPr>
              <w:t xml:space="preserve"> от  </w:t>
            </w:r>
            <w:r w:rsidR="0078748B">
              <w:rPr>
                <w:lang w:val="ru-RU"/>
              </w:rPr>
              <w:t>24</w:t>
            </w:r>
            <w:r w:rsidRPr="00027F1A">
              <w:rPr>
                <w:lang w:val="ru-RU"/>
              </w:rPr>
              <w:t>.0</w:t>
            </w:r>
            <w:r w:rsidR="0078748B">
              <w:rPr>
                <w:lang w:val="ru-RU"/>
              </w:rPr>
              <w:t>6</w:t>
            </w:r>
            <w:r w:rsidRPr="00027F1A">
              <w:rPr>
                <w:lang w:val="ru-RU"/>
              </w:rPr>
              <w:t xml:space="preserve">.2022г.  </w:t>
            </w:r>
          </w:p>
          <w:p w:rsidR="00FF7B2E" w:rsidRPr="00027F1A" w:rsidRDefault="0078748B" w:rsidP="0078748B">
            <w:pPr>
              <w:spacing w:before="120" w:beforeAutospacing="0" w:after="120" w:afterAutospacing="0" w:line="276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______________В.Е</w:t>
            </w:r>
            <w:r w:rsidR="00FF7B2E" w:rsidRPr="00027F1A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Мусатов</w:t>
            </w:r>
          </w:p>
        </w:tc>
      </w:tr>
    </w:tbl>
    <w:p w:rsidR="00E33638" w:rsidRPr="00FF7B2E" w:rsidRDefault="00E33638" w:rsidP="002A6AC5">
      <w:pPr>
        <w:spacing w:before="12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638" w:rsidRDefault="003B4E9D" w:rsidP="002A6AC5">
      <w:pPr>
        <w:spacing w:before="120" w:beforeAutospacing="0" w:after="12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FF7B2E">
        <w:rPr>
          <w:lang w:val="ru-RU"/>
        </w:rPr>
        <w:br/>
      </w:r>
      <w:r w:rsidRPr="00FF7B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посещения мероприятий, 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предусмотренных учебным планом</w:t>
      </w:r>
    </w:p>
    <w:p w:rsidR="00FF7B2E" w:rsidRPr="00FF7B2E" w:rsidRDefault="00FF7B2E" w:rsidP="002A6AC5">
      <w:pPr>
        <w:spacing w:before="12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«</w:t>
      </w:r>
      <w:r w:rsidR="007874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 школа №66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E33638" w:rsidRPr="00FF7B2E" w:rsidRDefault="003B4E9D" w:rsidP="002A6AC5">
      <w:pPr>
        <w:spacing w:before="12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Настоящий </w:t>
      </w:r>
      <w:r w:rsidR="00FF7B2E">
        <w:rPr>
          <w:rFonts w:hAnsi="Times New Roman" w:cs="Times New Roman"/>
          <w:color w:val="000000"/>
          <w:sz w:val="24"/>
          <w:szCs w:val="24"/>
          <w:lang w:val="ru-RU"/>
        </w:rPr>
        <w:t>«П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орядок посещения мероприятий,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предусмотренных учебным планом </w:t>
      </w:r>
      <w:r w:rsidR="00FF7B2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F7B2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78748B">
        <w:rPr>
          <w:rFonts w:hAnsi="Times New Roman" w:cs="Times New Roman"/>
          <w:color w:val="000000"/>
          <w:sz w:val="24"/>
          <w:szCs w:val="24"/>
          <w:lang w:val="ru-RU"/>
        </w:rPr>
        <w:t>Средняя школа №66</w:t>
      </w:r>
      <w:r w:rsidR="00FF7B2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FF7B2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орядок),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уставом МОУ</w:t>
      </w:r>
      <w:r w:rsid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8748B">
        <w:rPr>
          <w:rFonts w:hAnsi="Times New Roman" w:cs="Times New Roman"/>
          <w:color w:val="000000"/>
          <w:sz w:val="24"/>
          <w:szCs w:val="24"/>
          <w:lang w:val="ru-RU"/>
        </w:rPr>
        <w:t>Средняя школа №66</w:t>
      </w:r>
      <w:r w:rsidR="00FF7B2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78748B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Школа)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1.2. Порядок определяет правила посещения обучающимися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своему выбору мероприятий, проводимых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8748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учебным планом,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также права, обязанности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организатора,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зрителей указанных мероприятий.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1.3. Порядок является обязательным для всех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зрителей мероприятий. Принимая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посещении мероприятия, участник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зритель подтверждают свое согласие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порядком.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1.4. Ответственное лицо </w:t>
      </w:r>
      <w:r w:rsidR="0008231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размещение порядка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общедоступном месте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082315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E33638" w:rsidRPr="00FF7B2E" w:rsidRDefault="003B4E9D" w:rsidP="002A6AC5">
      <w:pPr>
        <w:spacing w:before="12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Мероприятия, 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предусмотренные учебным планом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2.1.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мероприятиям,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 учебным планом, относятся: интеллектуальные игры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тематические встречи, классные часы, дни открытых дверей, экскурсии, праздники, театральные постановки, выставки, конкурсы, фестивали, спортивные соревнования, дискотеки, субботники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иные мероприятия, организатором которых выступает </w:t>
      </w:r>
      <w:r w:rsidR="00EB36C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="005F15D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 мероприятия для</w:t>
      </w:r>
      <w:r w:rsid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зрителей, перечень которых утверждается приказом директора </w:t>
      </w:r>
      <w:r w:rsidR="005F15D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2.3. Перечень мероприятий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текущий учебный год включается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работы, который утверждается приказом директора </w:t>
      </w:r>
      <w:r w:rsidR="005F15D4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5F15D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2.4.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мероприятии обязательно присутствие классных руководителей, обучающиеся чьих классов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мероприятии,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(или) педагогических работников, назначенных приказом директора </w:t>
      </w:r>
      <w:r w:rsidR="005F15D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лица.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2.5. План проведения каждого конкретного мероприятия,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мероприятия, состав организационного комитета утверждаются приказом директора </w:t>
      </w:r>
      <w:r w:rsidR="00607EA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лица. Условия проведения каждого мероприятия (место, время, продолжительность, состав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т.д.) заблаговременно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сведения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зрителей 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мероприятия посредством объявления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родительских собраниях, размещения информации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E6478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2.6. Сценарием (концепцией) мероприятия могут быть установлены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внешнему виду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зрителей мероприятия.</w:t>
      </w:r>
    </w:p>
    <w:p w:rsidR="00E33638" w:rsidRPr="00FF7B2E" w:rsidRDefault="003B4E9D" w:rsidP="002A6AC5">
      <w:pPr>
        <w:spacing w:before="12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участия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мероприятии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3.1. Обучающиеся вправе выбирать</w:t>
      </w:r>
      <w:r w:rsid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посещать любые мероприятия,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учебным планом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организованные для данной категории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F7B2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орядком. Участие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мероприятиях, организуемых органами местного самоуправления, органами государственной власти, юридическими или физическими лицами, участником которых заявлена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обучающиеся,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добровольной основе.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3.2. Обучающиеся вправе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подготовке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проведении мероприятий, организуемых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составе организационного комитета.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3.3.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мероприятиях,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рамках которых осуществляется трудовая деятельность обучающихся, например, благоустройство территории школы, или сбор макулатуры,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составе организационного комитета,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основании письменного согласия обучающихся или родителей (законных представителей) несовершеннолетних обучающихся.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3.3.1. Письменные согласия передаются классному руководителю или ответственному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мероприятия.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3.4. Участниками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зрителями мероприятий могут быть:</w:t>
      </w:r>
    </w:p>
    <w:p w:rsidR="00E33638" w:rsidRDefault="008311C6" w:rsidP="002A6AC5">
      <w:pPr>
        <w:numPr>
          <w:ilvl w:val="0"/>
          <w:numId w:val="2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 w:rsidR="003B4E9D">
        <w:rPr>
          <w:rFonts w:hAnsi="Times New Roman" w:cs="Times New Roman"/>
          <w:color w:val="000000"/>
          <w:sz w:val="24"/>
          <w:szCs w:val="24"/>
        </w:rPr>
        <w:t>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="003B4E9D">
        <w:rPr>
          <w:rFonts w:hAnsi="Times New Roman" w:cs="Times New Roman"/>
          <w:color w:val="000000"/>
          <w:sz w:val="24"/>
          <w:szCs w:val="24"/>
        </w:rPr>
        <w:t>;</w:t>
      </w:r>
    </w:p>
    <w:p w:rsidR="00E33638" w:rsidRPr="00FF7B2E" w:rsidRDefault="003B4E9D" w:rsidP="002A6AC5">
      <w:pPr>
        <w:numPr>
          <w:ilvl w:val="0"/>
          <w:numId w:val="2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представители), иные родственники обучающихся;</w:t>
      </w:r>
    </w:p>
    <w:p w:rsidR="00E33638" w:rsidRDefault="003B4E9D" w:rsidP="002A6AC5">
      <w:pPr>
        <w:numPr>
          <w:ilvl w:val="0"/>
          <w:numId w:val="2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работники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>
        <w:rPr>
          <w:rFonts w:hAnsi="Times New Roman" w:cs="Times New Roman"/>
          <w:color w:val="000000"/>
          <w:sz w:val="24"/>
          <w:szCs w:val="24"/>
        </w:rPr>
        <w:t>колы;</w:t>
      </w:r>
    </w:p>
    <w:p w:rsidR="00E33638" w:rsidRPr="00FF7B2E" w:rsidRDefault="003B4E9D" w:rsidP="002A6AC5">
      <w:pPr>
        <w:numPr>
          <w:ilvl w:val="0"/>
          <w:numId w:val="2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лица,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являющиеся участниками образовательных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приглашенные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мероприятие;</w:t>
      </w:r>
    </w:p>
    <w:p w:rsidR="00E33638" w:rsidRPr="00FF7B2E" w:rsidRDefault="003B4E9D" w:rsidP="002A6AC5">
      <w:pPr>
        <w:numPr>
          <w:ilvl w:val="0"/>
          <w:numId w:val="2"/>
        </w:numPr>
        <w:spacing w:before="120" w:beforeAutospacing="0" w:after="12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сопровождающие лиц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ОВЗ, являющихся участниками, зрителями или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приглашенными лицами.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3.5. Круг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зрителей мероприятия определяется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самостоятельно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тематики организуемого мероприятия,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также места его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его пропускной способности.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3.6. Перечень приглашенных лиц утверждается директором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лицом.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3.7.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безопасности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работников школы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мероприятия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допускаются лица,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являющиеся участниками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зрителями мероприятия.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3.8. Вход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пребывание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территории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зданиях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 всех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зрителей мероприятия осуществляются заблаговременно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установленным пропускным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внутриобъектовым режимом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638" w:rsidRPr="00FF7B2E" w:rsidRDefault="003B4E9D" w:rsidP="002A6AC5">
      <w:pPr>
        <w:spacing w:before="12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организатора, участников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зрителей мероприятий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организатор мероприятия вправе: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существлять фото-,видеосъемку, аудиозапись мероприятия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4.1.2.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онтролировать соблюдение участниками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зрителями порядка. При выявлении случаев нарушения порядка требовать его соблюдение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4.1.3.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беспечить эвакуацию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зрителей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случае угрозы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и (или) возникновения опасности причинения вреда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здоровью участников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и (или) зрителей мероприятия.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Школа к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ак организатор мероприятия обязана: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беспечить безопасность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зрителей при проведении мероприятия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беспечить при необходимости оказание первичной медико-санитарной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сфере охраны здоровья.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деньги, документы, ценные вещи, оставленные без присмотра участниками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зрителями мероприятия.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4.4. Участники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зрители мероприятий вправе: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роводить фото-, видеосъемку, аудиозапись мероприятия, если это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мешает проведению мероприятия, другим его участникам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зрителям,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предусмотренном локальными нормативными актами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ользоваться средствами связи, если это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мешает проведению мероприятия, другим его участникам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зрителям,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предусмотренном локальными нормативными актами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4.4.3.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ользоваться предметами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символикой, изображениями, надписями, сделанными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целях поддержки участников мероприятий, если такие предметы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носят оскорбительный характер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использование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мешает проведению мероприятия, другим его участникам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зрителям.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4.5. Участники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зрители обязаны: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4.5.1.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облюдать порядок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мероприятии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4.5.2.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ыполнять обоснованные требования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4.5.3.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облюдать установленный пропускной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 режим школы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2A6AC5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4.5.4. д</w:t>
      </w:r>
      <w:r w:rsidR="003B4E9D" w:rsidRPr="00FF7B2E">
        <w:rPr>
          <w:rFonts w:hAnsi="Times New Roman" w:cs="Times New Roman"/>
          <w:color w:val="000000"/>
          <w:sz w:val="24"/>
          <w:szCs w:val="24"/>
          <w:lang w:val="ru-RU"/>
        </w:rPr>
        <w:t>ействовать согласно указаниям ответственных за</w:t>
      </w:r>
      <w:r w:rsidR="003B4E9D">
        <w:rPr>
          <w:rFonts w:hAnsi="Times New Roman" w:cs="Times New Roman"/>
          <w:color w:val="000000"/>
          <w:sz w:val="24"/>
          <w:szCs w:val="24"/>
        </w:rPr>
        <w:t> </w:t>
      </w:r>
      <w:r w:rsidR="003B4E9D" w:rsidRPr="00FF7B2E">
        <w:rPr>
          <w:rFonts w:hAnsi="Times New Roman" w:cs="Times New Roman"/>
          <w:color w:val="000000"/>
          <w:sz w:val="24"/>
          <w:szCs w:val="24"/>
          <w:lang w:val="ru-RU"/>
        </w:rPr>
        <w:t>безопасность на</w:t>
      </w:r>
      <w:r w:rsidR="003B4E9D">
        <w:rPr>
          <w:rFonts w:hAnsi="Times New Roman" w:cs="Times New Roman"/>
          <w:color w:val="000000"/>
          <w:sz w:val="24"/>
          <w:szCs w:val="24"/>
        </w:rPr>
        <w:t> </w:t>
      </w:r>
      <w:r w:rsidR="003B4E9D" w:rsidRPr="00FF7B2E">
        <w:rPr>
          <w:rFonts w:hAnsi="Times New Roman" w:cs="Times New Roman"/>
          <w:color w:val="000000"/>
          <w:sz w:val="24"/>
          <w:szCs w:val="24"/>
          <w:lang w:val="ru-RU"/>
        </w:rPr>
        <w:t>мероприятии лиц в</w:t>
      </w:r>
      <w:r w:rsidR="003B4E9D">
        <w:rPr>
          <w:rFonts w:hAnsi="Times New Roman" w:cs="Times New Roman"/>
          <w:color w:val="000000"/>
          <w:sz w:val="24"/>
          <w:szCs w:val="24"/>
        </w:rPr>
        <w:t> </w:t>
      </w:r>
      <w:r w:rsidR="003B4E9D" w:rsidRPr="00FF7B2E">
        <w:rPr>
          <w:rFonts w:hAnsi="Times New Roman" w:cs="Times New Roman"/>
          <w:color w:val="000000"/>
          <w:sz w:val="24"/>
          <w:szCs w:val="24"/>
          <w:lang w:val="ru-RU"/>
        </w:rPr>
        <w:t>случае возникновения чрезвычайной ситуации.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4.6. Участникам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зрителям запрещено: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4.6.1.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роносить оружие, легковоспламеняющиеся, взрывчатые, ядовитые, химические вещества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предметы, громоздкие предметы, длина, ширина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высота которых превышает 150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см, длинномерные предметы, длина которых превышает 220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см, без письменного разрешения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мероприятия, колющие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легко бьющиеся предметы без чехлов (упаковки),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том числе лыжи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коньки, иной инвентарь, необходимый для проведения мероприятия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4.6.2.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потреблять алкогольные, слабоалкогольные напитки, пиво, наркотические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психотропные вещества,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прекурсоры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аналоги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другие одурманивающие вещества; находиться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территории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здании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состоянии алкогольного или наркотического опьянения; курить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здании,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школы; играть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азартные игры; использовать ненормативную лексику (сквернословить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4.6.3.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спользовать предметы, создающие шумовой эффект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2A6AC5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4.6.4.н</w:t>
      </w:r>
      <w:r w:rsidR="003B4E9D" w:rsidRPr="00FF7B2E">
        <w:rPr>
          <w:rFonts w:hAnsi="Times New Roman" w:cs="Times New Roman"/>
          <w:color w:val="000000"/>
          <w:sz w:val="24"/>
          <w:szCs w:val="24"/>
          <w:lang w:val="ru-RU"/>
        </w:rPr>
        <w:t>арушать санитарно-эпидемиологические правила и</w:t>
      </w:r>
      <w:r w:rsidR="003B4E9D">
        <w:rPr>
          <w:rFonts w:hAnsi="Times New Roman" w:cs="Times New Roman"/>
          <w:color w:val="000000"/>
          <w:sz w:val="24"/>
          <w:szCs w:val="24"/>
        </w:rPr>
        <w:t> </w:t>
      </w:r>
      <w:r w:rsidR="003B4E9D" w:rsidRPr="00FF7B2E">
        <w:rPr>
          <w:rFonts w:hAnsi="Times New Roman" w:cs="Times New Roman"/>
          <w:color w:val="000000"/>
          <w:sz w:val="24"/>
          <w:szCs w:val="24"/>
          <w:lang w:val="ru-RU"/>
        </w:rPr>
        <w:t>нормы, противопожарные требования, правила техники безопасности, иные нормы законодательства, направленные на</w:t>
      </w:r>
      <w:r w:rsidR="003B4E9D">
        <w:rPr>
          <w:rFonts w:hAnsi="Times New Roman" w:cs="Times New Roman"/>
          <w:color w:val="000000"/>
          <w:sz w:val="24"/>
          <w:szCs w:val="24"/>
        </w:rPr>
        <w:t> </w:t>
      </w:r>
      <w:r w:rsidR="003B4E9D" w:rsidRPr="00FF7B2E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граждан, охрану жизни и</w:t>
      </w:r>
      <w:r w:rsidR="003B4E9D">
        <w:rPr>
          <w:rFonts w:hAnsi="Times New Roman" w:cs="Times New Roman"/>
          <w:color w:val="000000"/>
          <w:sz w:val="24"/>
          <w:szCs w:val="24"/>
        </w:rPr>
        <w:t> </w:t>
      </w:r>
      <w:r w:rsidR="003B4E9D" w:rsidRPr="00FF7B2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4.6.5.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емонстрировать принадлежность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политическим партиям, религиозным течениям, неформальным объединениям, фанатским клубам,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также осуществлять пропаганду политических, религиозных идей, идей, наносящих вред духовному или физическому здоровью человека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4.6.6.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аносить надписи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расклеивать объявления, плакаты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другую продукцию</w:t>
      </w:r>
      <w:r w:rsidRPr="00FF7B2E">
        <w:rPr>
          <w:lang w:val="ru-RU"/>
        </w:rPr>
        <w:br/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 или рекламного содержания без письменного разрешения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мероприятия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4.6.7.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ортить имущество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использовать 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назначению, мусорить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4.6.8.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риходить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мероприятие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предметами, продуктами, которые могут испачкать других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зрителей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4.6.9.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роникать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помещения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используемые для проведения мероприятия, без ведома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согласия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мероприятия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3B4E9D" w:rsidP="002A6AC5">
      <w:pPr>
        <w:spacing w:before="120" w:beforeAutospacing="0" w:after="120" w:afterAutospacing="0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4.6.10. </w:t>
      </w:r>
      <w:r w:rsidR="002A6A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оздавать ситуации, мешающие проведению мероприятия.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4.7. Участники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зрители, нарушившие требования пунктов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4.5, 4.6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порядка, удаляются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места проведения мероприятия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могут быть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допущены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другим мероприятиям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4.8. Участники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зрители мероприятия, причинившие ущерб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, иным участникам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зрителям, несут ответственность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E33638" w:rsidRPr="00FF7B2E" w:rsidRDefault="003B4E9D" w:rsidP="002A6AC5">
      <w:pPr>
        <w:spacing w:before="12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Информация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посещении обучающимися мероприятий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="008311C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 учет обучающихся, посетивших школьные мероприятия,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учебным планом.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5.2. Формами учета посещения мероприятия являются:</w:t>
      </w:r>
    </w:p>
    <w:p w:rsidR="00E33638" w:rsidRPr="00FF7B2E" w:rsidRDefault="003B4E9D" w:rsidP="002A6AC5">
      <w:pPr>
        <w:numPr>
          <w:ilvl w:val="0"/>
          <w:numId w:val="3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состав организационного комитета,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который входит обучающийся, утвержденный приказом директора </w:t>
      </w:r>
      <w:r w:rsidR="00C90F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638" w:rsidRPr="00FF7B2E" w:rsidRDefault="003B4E9D" w:rsidP="002A6AC5">
      <w:pPr>
        <w:numPr>
          <w:ilvl w:val="0"/>
          <w:numId w:val="3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списки участников мероприятия, порядок формирования которых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составление определяет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мероприятия;</w:t>
      </w:r>
    </w:p>
    <w:p w:rsidR="00E33638" w:rsidRPr="00FF7B2E" w:rsidRDefault="003B4E9D" w:rsidP="002A6AC5">
      <w:pPr>
        <w:numPr>
          <w:ilvl w:val="0"/>
          <w:numId w:val="3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грамоты участникам, выдаваемые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итогам мероприятия;</w:t>
      </w:r>
    </w:p>
    <w:p w:rsidR="00E33638" w:rsidRPr="00FF7B2E" w:rsidRDefault="003B4E9D" w:rsidP="002A6AC5">
      <w:pPr>
        <w:numPr>
          <w:ilvl w:val="0"/>
          <w:numId w:val="3"/>
        </w:numPr>
        <w:spacing w:before="120" w:beforeAutospacing="0" w:after="12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иные документы, подтверждающие участие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мероприятии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сценарием (концепцией) мероприятия.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5.3. Документы, подтверждающие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мероприятиях,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учебным планом,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составе организационного комитета,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сведениям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достижениях обучающегося.</w:t>
      </w:r>
    </w:p>
    <w:p w:rsidR="00E33638" w:rsidRPr="00FF7B2E" w:rsidRDefault="003B4E9D" w:rsidP="002A6AC5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5.4. Поощрения обучающихся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успехи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учебной, физкультурной, спортивной, общественной, научной, научно-технической, творческой, экспериментальной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инновационной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итогам мероприятий,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учебным планом,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условиях, установленных соответствующим локальным нормативным актом </w:t>
      </w:r>
      <w:r w:rsidR="00C90F90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bookmarkStart w:id="0" w:name="_GoBack"/>
      <w:bookmarkEnd w:id="0"/>
      <w:r w:rsidRPr="00FF7B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E33638" w:rsidRPr="00FF7B2E" w:rsidSect="002A6AC5">
      <w:footerReference w:type="default" r:id="rId7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2E" w:rsidRDefault="00EB542E" w:rsidP="002A6AC5">
      <w:pPr>
        <w:spacing w:before="0" w:after="0"/>
      </w:pPr>
      <w:r>
        <w:separator/>
      </w:r>
    </w:p>
  </w:endnote>
  <w:endnote w:type="continuationSeparator" w:id="1">
    <w:p w:rsidR="00EB542E" w:rsidRDefault="00EB542E" w:rsidP="002A6AC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358036"/>
    </w:sdtPr>
    <w:sdtContent>
      <w:p w:rsidR="002A6AC5" w:rsidRDefault="00DC2E2A">
        <w:pPr>
          <w:pStyle w:val="a5"/>
          <w:jc w:val="right"/>
        </w:pPr>
        <w:r>
          <w:fldChar w:fldCharType="begin"/>
        </w:r>
        <w:r w:rsidR="002A6AC5">
          <w:instrText>PAGE   \* MERGEFORMAT</w:instrText>
        </w:r>
        <w:r>
          <w:fldChar w:fldCharType="separate"/>
        </w:r>
        <w:r w:rsidR="007F27CB" w:rsidRPr="007F27CB">
          <w:rPr>
            <w:noProof/>
            <w:lang w:val="ru-RU"/>
          </w:rPr>
          <w:t>1</w:t>
        </w:r>
        <w:r>
          <w:fldChar w:fldCharType="end"/>
        </w:r>
      </w:p>
    </w:sdtContent>
  </w:sdt>
  <w:p w:rsidR="002A6AC5" w:rsidRDefault="002A6A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2E" w:rsidRDefault="00EB542E" w:rsidP="002A6AC5">
      <w:pPr>
        <w:spacing w:before="0" w:after="0"/>
      </w:pPr>
      <w:r>
        <w:separator/>
      </w:r>
    </w:p>
  </w:footnote>
  <w:footnote w:type="continuationSeparator" w:id="1">
    <w:p w:rsidR="00EB542E" w:rsidRDefault="00EB542E" w:rsidP="002A6AC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64D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94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82315"/>
    <w:rsid w:val="002A6AC5"/>
    <w:rsid w:val="002D33B1"/>
    <w:rsid w:val="002D3591"/>
    <w:rsid w:val="003514A0"/>
    <w:rsid w:val="003B4E9D"/>
    <w:rsid w:val="004F7E17"/>
    <w:rsid w:val="005A05CE"/>
    <w:rsid w:val="005F15D4"/>
    <w:rsid w:val="00607EA8"/>
    <w:rsid w:val="00653AF6"/>
    <w:rsid w:val="0078748B"/>
    <w:rsid w:val="007F27CB"/>
    <w:rsid w:val="008311C6"/>
    <w:rsid w:val="00AA11A7"/>
    <w:rsid w:val="00B73A5A"/>
    <w:rsid w:val="00C90F90"/>
    <w:rsid w:val="00DC2E2A"/>
    <w:rsid w:val="00E33638"/>
    <w:rsid w:val="00E438A1"/>
    <w:rsid w:val="00E64784"/>
    <w:rsid w:val="00EB36CD"/>
    <w:rsid w:val="00EB542E"/>
    <w:rsid w:val="00F01E19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A6AC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A6AC5"/>
  </w:style>
  <w:style w:type="paragraph" w:styleId="a5">
    <w:name w:val="footer"/>
    <w:basedOn w:val="a"/>
    <w:link w:val="a6"/>
    <w:uiPriority w:val="99"/>
    <w:unhideWhenUsed/>
    <w:rsid w:val="002A6AC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A6AC5"/>
  </w:style>
  <w:style w:type="paragraph" w:styleId="a7">
    <w:name w:val="Balloon Text"/>
    <w:basedOn w:val="a"/>
    <w:link w:val="a8"/>
    <w:uiPriority w:val="99"/>
    <w:semiHidden/>
    <w:unhideWhenUsed/>
    <w:rsid w:val="007874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A6AC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A6AC5"/>
  </w:style>
  <w:style w:type="paragraph" w:styleId="a5">
    <w:name w:val="footer"/>
    <w:basedOn w:val="a"/>
    <w:link w:val="a6"/>
    <w:uiPriority w:val="99"/>
    <w:unhideWhenUsed/>
    <w:rsid w:val="002A6AC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A6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9</cp:revision>
  <cp:lastPrinted>2022-10-24T10:47:00Z</cp:lastPrinted>
  <dcterms:created xsi:type="dcterms:W3CDTF">2011-11-02T04:15:00Z</dcterms:created>
  <dcterms:modified xsi:type="dcterms:W3CDTF">2023-03-11T07:14:00Z</dcterms:modified>
</cp:coreProperties>
</file>