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63" w:rsidRDefault="00A21100">
      <w:r w:rsidRPr="00A2110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63.75pt" o:ole="">
            <v:imagedata r:id="rId4" o:title=""/>
          </v:shape>
          <o:OLEObject Type="Embed" ProgID="AcroExch.Document.DC" ShapeID="_x0000_i1025" DrawAspect="Content" ObjectID="_1644141611" r:id="rId5"/>
        </w:object>
      </w:r>
    </w:p>
    <w:p w:rsidR="00A21100" w:rsidRDefault="00A21100"/>
    <w:p w:rsidR="00A21100" w:rsidRDefault="00A21100"/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B33B53">
        <w:rPr>
          <w:rFonts w:ascii="Times New Roman" w:hAnsi="Times New Roman"/>
          <w:b/>
          <w:sz w:val="24"/>
          <w:szCs w:val="24"/>
        </w:rPr>
        <w:lastRenderedPageBreak/>
        <w:t xml:space="preserve">2. </w:t>
      </w:r>
      <w:r>
        <w:rPr>
          <w:rFonts w:ascii="Times New Roman" w:hAnsi="Times New Roman"/>
          <w:b/>
          <w:sz w:val="24"/>
          <w:szCs w:val="24"/>
        </w:rPr>
        <w:t>Порядок</w:t>
      </w:r>
      <w:r w:rsidRPr="00B33B53">
        <w:rPr>
          <w:rFonts w:ascii="Times New Roman" w:hAnsi="Times New Roman"/>
          <w:b/>
          <w:sz w:val="24"/>
          <w:szCs w:val="24"/>
        </w:rPr>
        <w:t xml:space="preserve"> работы </w:t>
      </w:r>
      <w:r>
        <w:rPr>
          <w:rFonts w:ascii="Times New Roman" w:hAnsi="Times New Roman"/>
          <w:b/>
          <w:sz w:val="24"/>
          <w:szCs w:val="24"/>
        </w:rPr>
        <w:t xml:space="preserve">и формирования </w:t>
      </w:r>
      <w:r w:rsidRPr="00B33B53">
        <w:rPr>
          <w:rFonts w:ascii="Times New Roman" w:hAnsi="Times New Roman"/>
          <w:b/>
          <w:sz w:val="24"/>
          <w:szCs w:val="24"/>
        </w:rPr>
        <w:t>комиссии по индивидуальному отбору.</w:t>
      </w:r>
    </w:p>
    <w:p w:rsidR="00A21100" w:rsidRPr="001845DA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845DA">
        <w:rPr>
          <w:rFonts w:ascii="Times New Roman" w:hAnsi="Times New Roman"/>
          <w:sz w:val="24"/>
          <w:szCs w:val="24"/>
        </w:rPr>
        <w:t xml:space="preserve">2.1. Для проведения индивидуального отбора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1845D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1845DA">
        <w:rPr>
          <w:rFonts w:ascii="Times New Roman" w:hAnsi="Times New Roman"/>
          <w:sz w:val="24"/>
          <w:szCs w:val="24"/>
        </w:rPr>
        <w:t>щихся</w:t>
      </w:r>
      <w:proofErr w:type="gramEnd"/>
      <w:r w:rsidRPr="001845DA">
        <w:rPr>
          <w:rFonts w:ascii="Times New Roman" w:hAnsi="Times New Roman"/>
          <w:sz w:val="24"/>
          <w:szCs w:val="24"/>
        </w:rPr>
        <w:t xml:space="preserve"> в класс</w:t>
      </w:r>
      <w:r>
        <w:rPr>
          <w:rFonts w:ascii="Times New Roman" w:hAnsi="Times New Roman"/>
          <w:sz w:val="24"/>
          <w:szCs w:val="24"/>
        </w:rPr>
        <w:t xml:space="preserve"> (группу)</w:t>
      </w:r>
      <w:r w:rsidRPr="001845DA">
        <w:rPr>
          <w:rFonts w:ascii="Times New Roman" w:hAnsi="Times New Roman"/>
          <w:sz w:val="24"/>
          <w:szCs w:val="24"/>
        </w:rPr>
        <w:t xml:space="preserve"> профильного обучения в Учреждении со</w:t>
      </w:r>
      <w:r>
        <w:rPr>
          <w:rFonts w:ascii="Times New Roman" w:hAnsi="Times New Roman"/>
          <w:sz w:val="24"/>
          <w:szCs w:val="24"/>
        </w:rPr>
        <w:t>здается комиссия.</w:t>
      </w:r>
    </w:p>
    <w:p w:rsidR="00A21100" w:rsidRPr="001845DA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845DA">
        <w:rPr>
          <w:rFonts w:ascii="Times New Roman" w:hAnsi="Times New Roman"/>
          <w:sz w:val="24"/>
          <w:szCs w:val="24"/>
        </w:rPr>
        <w:t>2.2. Персональный состав Комиссии утверждается приказом директора Учреждения.</w:t>
      </w:r>
    </w:p>
    <w:p w:rsidR="00A21100" w:rsidRPr="00C43B72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845DA">
        <w:rPr>
          <w:rFonts w:ascii="Times New Roman" w:hAnsi="Times New Roman"/>
          <w:sz w:val="24"/>
          <w:szCs w:val="24"/>
        </w:rPr>
        <w:t xml:space="preserve">2.3. Комиссия, на основании рейтинга результатов индивидуального отбора, формирует список </w:t>
      </w:r>
      <w:r>
        <w:rPr>
          <w:rFonts w:ascii="Times New Roman" w:hAnsi="Times New Roman"/>
          <w:sz w:val="24"/>
          <w:szCs w:val="24"/>
        </w:rPr>
        <w:t>участников, на</w:t>
      </w:r>
      <w:r w:rsidRPr="001845DA">
        <w:rPr>
          <w:rFonts w:ascii="Times New Roman" w:hAnsi="Times New Roman"/>
          <w:sz w:val="24"/>
          <w:szCs w:val="24"/>
        </w:rPr>
        <w:t xml:space="preserve">бравших наибольшее число баллов в соответствии с предельным количеством мест, определенных Учреждением для </w:t>
      </w:r>
      <w:r w:rsidRPr="00C43B72">
        <w:rPr>
          <w:rFonts w:ascii="Times New Roman" w:hAnsi="Times New Roman"/>
          <w:sz w:val="24"/>
          <w:szCs w:val="24"/>
        </w:rPr>
        <w:t>обучения в профильном классе на уровне среднего общего образования.</w:t>
      </w:r>
    </w:p>
    <w:p w:rsidR="00A21100" w:rsidRPr="001845DA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845DA">
        <w:rPr>
          <w:rFonts w:ascii="Times New Roman" w:hAnsi="Times New Roman"/>
          <w:sz w:val="24"/>
          <w:szCs w:val="24"/>
        </w:rPr>
        <w:t>2.4.  Решение Комиссии оформляется протоколом, который подписывают все члены Комиссии, присутствующие на заседании.</w:t>
      </w:r>
    </w:p>
    <w:p w:rsidR="00A21100" w:rsidRPr="001845DA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845DA">
        <w:rPr>
          <w:rFonts w:ascii="Times New Roman" w:hAnsi="Times New Roman"/>
          <w:sz w:val="24"/>
          <w:szCs w:val="24"/>
        </w:rPr>
        <w:t xml:space="preserve">2.5.  Информация об итогах индивидуального отбора доводится до сведения всех </w:t>
      </w:r>
      <w:r w:rsidRPr="00C43B72">
        <w:rPr>
          <w:rFonts w:ascii="Times New Roman" w:hAnsi="Times New Roman"/>
          <w:sz w:val="24"/>
          <w:szCs w:val="24"/>
        </w:rPr>
        <w:t>участников индивидуального отбора, родителей</w:t>
      </w:r>
      <w:r w:rsidRPr="001845DA">
        <w:rPr>
          <w:rFonts w:ascii="Times New Roman" w:hAnsi="Times New Roman"/>
          <w:sz w:val="24"/>
          <w:szCs w:val="24"/>
        </w:rPr>
        <w:t xml:space="preserve"> (законных представителей) посредством размещения на информационн</w:t>
      </w:r>
      <w:r>
        <w:rPr>
          <w:rFonts w:ascii="Times New Roman" w:hAnsi="Times New Roman"/>
          <w:sz w:val="24"/>
          <w:szCs w:val="24"/>
        </w:rPr>
        <w:t>ом</w:t>
      </w:r>
      <w:r w:rsidRPr="001845DA">
        <w:rPr>
          <w:rFonts w:ascii="Times New Roman" w:hAnsi="Times New Roman"/>
          <w:sz w:val="24"/>
          <w:szCs w:val="24"/>
        </w:rPr>
        <w:t xml:space="preserve"> стенд</w:t>
      </w:r>
      <w:r>
        <w:rPr>
          <w:rFonts w:ascii="Times New Roman" w:hAnsi="Times New Roman"/>
          <w:sz w:val="24"/>
          <w:szCs w:val="24"/>
        </w:rPr>
        <w:t xml:space="preserve">е и официальном сайте </w:t>
      </w:r>
      <w:r w:rsidRPr="00C43B72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сети Интернет</w:t>
      </w:r>
      <w:r w:rsidRPr="001845DA">
        <w:rPr>
          <w:rFonts w:ascii="Times New Roman" w:hAnsi="Times New Roman"/>
          <w:sz w:val="24"/>
          <w:szCs w:val="24"/>
        </w:rPr>
        <w:t xml:space="preserve"> Учреждения не позднее чем через 3 дня после принятия решения Комиссией.</w:t>
      </w:r>
    </w:p>
    <w:p w:rsidR="00A21100" w:rsidRPr="001845DA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845DA">
        <w:rPr>
          <w:rFonts w:ascii="Times New Roman" w:hAnsi="Times New Roman"/>
          <w:sz w:val="24"/>
          <w:szCs w:val="24"/>
        </w:rPr>
        <w:t xml:space="preserve">2.6. В случае несогласия с решением Комиссии родители (законные представители) </w:t>
      </w:r>
      <w:r>
        <w:rPr>
          <w:rFonts w:ascii="Times New Roman" w:hAnsi="Times New Roman"/>
          <w:sz w:val="24"/>
          <w:szCs w:val="24"/>
        </w:rPr>
        <w:t>об</w:t>
      </w:r>
      <w:r w:rsidRPr="001845DA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1845DA">
        <w:rPr>
          <w:rFonts w:ascii="Times New Roman" w:hAnsi="Times New Roman"/>
          <w:sz w:val="24"/>
          <w:szCs w:val="24"/>
        </w:rPr>
        <w:t xml:space="preserve">щихся имеют право не позднее чем в течение 2 рабочих дней после размещения информации о </w:t>
      </w:r>
      <w:r>
        <w:rPr>
          <w:rFonts w:ascii="Times New Roman" w:hAnsi="Times New Roman"/>
          <w:sz w:val="24"/>
          <w:szCs w:val="24"/>
        </w:rPr>
        <w:t>результатах</w:t>
      </w:r>
      <w:r w:rsidRPr="001845DA">
        <w:rPr>
          <w:rFonts w:ascii="Times New Roman" w:hAnsi="Times New Roman"/>
          <w:sz w:val="24"/>
          <w:szCs w:val="24"/>
        </w:rPr>
        <w:t xml:space="preserve"> индивидуального отбора направить апелляцию в конфликтную комиссию Учреждения.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B33B53">
        <w:rPr>
          <w:rFonts w:ascii="Times New Roman" w:hAnsi="Times New Roman"/>
          <w:b/>
          <w:sz w:val="24"/>
          <w:szCs w:val="24"/>
        </w:rPr>
        <w:t xml:space="preserve">3. Порядок проведения индивидуального отбора. 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 xml:space="preserve">3.1. Индивидуальный отбор осуществляется по личному заявлению </w:t>
      </w:r>
      <w:r>
        <w:rPr>
          <w:rFonts w:ascii="Times New Roman" w:hAnsi="Times New Roman"/>
          <w:sz w:val="24"/>
          <w:szCs w:val="24"/>
        </w:rPr>
        <w:t>родителей (законных представителей) обучающе</w:t>
      </w:r>
      <w:r w:rsidRPr="00B33B53">
        <w:rPr>
          <w:rFonts w:ascii="Times New Roman" w:hAnsi="Times New Roman"/>
          <w:sz w:val="24"/>
          <w:szCs w:val="24"/>
        </w:rPr>
        <w:t>гося</w:t>
      </w:r>
      <w:r>
        <w:rPr>
          <w:rFonts w:ascii="Times New Roman" w:hAnsi="Times New Roman"/>
          <w:sz w:val="24"/>
          <w:szCs w:val="24"/>
        </w:rPr>
        <w:t xml:space="preserve"> при предъявлении оригинала</w:t>
      </w:r>
      <w:r w:rsidRPr="004911C0">
        <w:rPr>
          <w:rFonts w:ascii="Times New Roman" w:hAnsi="Times New Roman"/>
          <w:sz w:val="24"/>
          <w:szCs w:val="24"/>
        </w:rPr>
        <w:t xml:space="preserve"> </w:t>
      </w:r>
      <w:r w:rsidRPr="00B33B53">
        <w:rPr>
          <w:rFonts w:ascii="Times New Roman" w:hAnsi="Times New Roman"/>
          <w:sz w:val="24"/>
          <w:szCs w:val="24"/>
        </w:rPr>
        <w:t>документа, удостоверяющего личность заявителя. Заявление подается в Учреждение не позднее</w:t>
      </w:r>
      <w:r>
        <w:rPr>
          <w:rFonts w:ascii="Times New Roman" w:hAnsi="Times New Roman"/>
          <w:sz w:val="24"/>
          <w:szCs w:val="24"/>
        </w:rPr>
        <w:t>,</w:t>
      </w:r>
      <w:r w:rsidRPr="00B33B53">
        <w:rPr>
          <w:rFonts w:ascii="Times New Roman" w:hAnsi="Times New Roman"/>
          <w:sz w:val="24"/>
          <w:szCs w:val="24"/>
        </w:rPr>
        <w:t xml:space="preserve"> чем за </w:t>
      </w:r>
      <w:r>
        <w:rPr>
          <w:rFonts w:ascii="Times New Roman" w:hAnsi="Times New Roman"/>
          <w:sz w:val="24"/>
          <w:szCs w:val="24"/>
        </w:rPr>
        <w:t>2</w:t>
      </w:r>
      <w:r w:rsidRPr="00B33B53">
        <w:rPr>
          <w:rFonts w:ascii="Times New Roman" w:hAnsi="Times New Roman"/>
          <w:sz w:val="24"/>
          <w:szCs w:val="24"/>
        </w:rPr>
        <w:t xml:space="preserve"> рабочих дня до начала индивидуального отбора. В заявлении указываются следующие сведения: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 xml:space="preserve">- фамилия, имя, отчество (последнее – при наличии)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B33B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B33B53">
        <w:rPr>
          <w:rFonts w:ascii="Times New Roman" w:hAnsi="Times New Roman"/>
          <w:sz w:val="24"/>
          <w:szCs w:val="24"/>
        </w:rPr>
        <w:t>щегося</w:t>
      </w:r>
      <w:proofErr w:type="gramEnd"/>
      <w:r w:rsidRPr="00B33B53">
        <w:rPr>
          <w:rFonts w:ascii="Times New Roman" w:hAnsi="Times New Roman"/>
          <w:sz w:val="24"/>
          <w:szCs w:val="24"/>
        </w:rPr>
        <w:t>;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 xml:space="preserve">- дата и место рождения </w:t>
      </w:r>
      <w:r>
        <w:rPr>
          <w:rFonts w:ascii="Times New Roman" w:hAnsi="Times New Roman"/>
          <w:sz w:val="24"/>
          <w:szCs w:val="24"/>
        </w:rPr>
        <w:t>об</w:t>
      </w:r>
      <w:r w:rsidRPr="00B33B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B33B53">
        <w:rPr>
          <w:rFonts w:ascii="Times New Roman" w:hAnsi="Times New Roman"/>
          <w:sz w:val="24"/>
          <w:szCs w:val="24"/>
        </w:rPr>
        <w:t>щегося;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 xml:space="preserve">-фамилия, имя, отчество (последнее – при наличии) родителей (законных представителей)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B33B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B33B53">
        <w:rPr>
          <w:rFonts w:ascii="Times New Roman" w:hAnsi="Times New Roman"/>
          <w:sz w:val="24"/>
          <w:szCs w:val="24"/>
        </w:rPr>
        <w:t>щегося</w:t>
      </w:r>
      <w:proofErr w:type="gramEnd"/>
      <w:r w:rsidRPr="00B33B53">
        <w:rPr>
          <w:rFonts w:ascii="Times New Roman" w:hAnsi="Times New Roman"/>
          <w:sz w:val="24"/>
          <w:szCs w:val="24"/>
        </w:rPr>
        <w:t>;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-адрес места жительства обучающегося;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-контактный телефон заявителя;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- класс (группа) профильного обучения, для приёма (перевода) в который подаётся заявление.</w:t>
      </w:r>
    </w:p>
    <w:p w:rsidR="00A21100" w:rsidRPr="00C43B72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3.2. Для получения среднего общего образования к заявлению, указанному в п.3.1., прилагаются следующие документы, заверенные руководителем образовательной организации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43B72">
        <w:rPr>
          <w:rFonts w:ascii="Times New Roman" w:hAnsi="Times New Roman"/>
          <w:sz w:val="24"/>
          <w:szCs w:val="24"/>
        </w:rPr>
        <w:t>в которой обучается (обучался) участник индивидуального отбора: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- выписка из протокола результатов государственной итоговой аттестации (далее – ГИА) по образовательным программам основного общего образования;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- копия аттестата об основном общем образовании;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-копии</w:t>
      </w:r>
      <w:r w:rsidRPr="00680115">
        <w:rPr>
          <w:rFonts w:ascii="Times New Roman" w:hAnsi="Times New Roman"/>
          <w:sz w:val="24"/>
          <w:szCs w:val="24"/>
        </w:rPr>
        <w:t xml:space="preserve"> </w:t>
      </w:r>
      <w:r w:rsidRPr="00B33B53">
        <w:rPr>
          <w:rFonts w:ascii="Times New Roman" w:hAnsi="Times New Roman"/>
          <w:sz w:val="24"/>
          <w:szCs w:val="24"/>
        </w:rPr>
        <w:t>документов, подтверждающих наличие</w:t>
      </w:r>
      <w:r w:rsidRPr="002D552D">
        <w:rPr>
          <w:rFonts w:ascii="Times New Roman" w:hAnsi="Times New Roman"/>
          <w:sz w:val="24"/>
          <w:szCs w:val="24"/>
        </w:rPr>
        <w:t xml:space="preserve"> </w:t>
      </w:r>
      <w:r w:rsidRPr="00B33B53">
        <w:rPr>
          <w:rFonts w:ascii="Times New Roman" w:hAnsi="Times New Roman"/>
          <w:sz w:val="24"/>
          <w:szCs w:val="24"/>
        </w:rPr>
        <w:t>преимущественного права приёма (перевода)</w:t>
      </w:r>
      <w:r>
        <w:rPr>
          <w:rFonts w:ascii="Times New Roman" w:hAnsi="Times New Roman"/>
          <w:sz w:val="24"/>
          <w:szCs w:val="24"/>
        </w:rPr>
        <w:t xml:space="preserve"> при равном количестве баллов в рейтинге участников индивидуального отбора, указанных в п.3.8.(при наличии);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-копии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3B72">
        <w:rPr>
          <w:rFonts w:ascii="Times New Roman" w:hAnsi="Times New Roman"/>
          <w:sz w:val="24"/>
          <w:szCs w:val="24"/>
        </w:rPr>
        <w:t>документов, подтверждающих наличие права приёма (перевода) вне зависимости от количества баллов, указанных в п.3.</w:t>
      </w:r>
      <w:r>
        <w:rPr>
          <w:rFonts w:ascii="Times New Roman" w:hAnsi="Times New Roman"/>
          <w:sz w:val="24"/>
          <w:szCs w:val="24"/>
        </w:rPr>
        <w:t>5.(при наличии).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3.3. Прием и регистр</w:t>
      </w:r>
      <w:r>
        <w:rPr>
          <w:rFonts w:ascii="Times New Roman" w:hAnsi="Times New Roman"/>
          <w:sz w:val="24"/>
          <w:szCs w:val="24"/>
        </w:rPr>
        <w:t>ация документов, представленных для участия в отборе</w:t>
      </w:r>
      <w:r w:rsidRPr="00B33B53">
        <w:rPr>
          <w:rFonts w:ascii="Times New Roman" w:hAnsi="Times New Roman"/>
          <w:sz w:val="24"/>
          <w:szCs w:val="24"/>
        </w:rPr>
        <w:t xml:space="preserve">, </w:t>
      </w:r>
      <w:r w:rsidRPr="00055D84">
        <w:rPr>
          <w:rFonts w:ascii="Times New Roman" w:hAnsi="Times New Roman"/>
          <w:sz w:val="24"/>
          <w:szCs w:val="24"/>
        </w:rPr>
        <w:t xml:space="preserve">осуществляется </w:t>
      </w:r>
      <w:r>
        <w:rPr>
          <w:rFonts w:ascii="Times New Roman" w:hAnsi="Times New Roman"/>
          <w:sz w:val="24"/>
          <w:szCs w:val="24"/>
        </w:rPr>
        <w:t xml:space="preserve">в сроки,  утверждённые  приказом  </w:t>
      </w:r>
      <w:proofErr w:type="gramStart"/>
      <w:r>
        <w:rPr>
          <w:rFonts w:ascii="Times New Roman" w:hAnsi="Times New Roman"/>
          <w:sz w:val="24"/>
          <w:szCs w:val="24"/>
        </w:rPr>
        <w:t>Департамента  образования мэрии города Ярославля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A21100" w:rsidRPr="00C43B72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 xml:space="preserve">3.4. Индивидуальный отбор осуществляется на основании балльной системы оценивания достижений обучающихся, в соответствии с которой составляется рейтинг </w:t>
      </w:r>
      <w:r w:rsidRPr="00C43B72">
        <w:rPr>
          <w:rFonts w:ascii="Times New Roman" w:hAnsi="Times New Roman"/>
          <w:sz w:val="24"/>
          <w:szCs w:val="24"/>
        </w:rPr>
        <w:t>участников.</w:t>
      </w:r>
    </w:p>
    <w:p w:rsidR="00A21100" w:rsidRPr="00244A3F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3.5. При составлении рейтинга для получения среднего общего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A3F">
        <w:rPr>
          <w:rFonts w:ascii="Times New Roman" w:hAnsi="Times New Roman"/>
          <w:sz w:val="24"/>
          <w:szCs w:val="24"/>
        </w:rPr>
        <w:t xml:space="preserve">учитываются 2 </w:t>
      </w:r>
      <w:proofErr w:type="gramStart"/>
      <w:r w:rsidRPr="00244A3F">
        <w:rPr>
          <w:rFonts w:ascii="Times New Roman" w:hAnsi="Times New Roman"/>
          <w:sz w:val="24"/>
          <w:szCs w:val="24"/>
        </w:rPr>
        <w:t>обязательных</w:t>
      </w:r>
      <w:proofErr w:type="gramEnd"/>
      <w:r w:rsidRPr="00244A3F">
        <w:rPr>
          <w:rFonts w:ascii="Times New Roman" w:hAnsi="Times New Roman"/>
          <w:sz w:val="24"/>
          <w:szCs w:val="24"/>
        </w:rPr>
        <w:t xml:space="preserve"> предмета при прохождении ГИА. 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44A3F">
        <w:rPr>
          <w:rFonts w:ascii="Times New Roman" w:hAnsi="Times New Roman"/>
          <w:sz w:val="24"/>
          <w:szCs w:val="24"/>
        </w:rPr>
        <w:lastRenderedPageBreak/>
        <w:t xml:space="preserve">3.6. Рейтинг участников индивидуального отбора для получения среднего общего образования в классе универсального профиля составляется на основании баллов, полученных путём суммирования: 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44A3F">
        <w:rPr>
          <w:rFonts w:ascii="Times New Roman" w:hAnsi="Times New Roman"/>
          <w:sz w:val="24"/>
          <w:szCs w:val="24"/>
        </w:rPr>
        <w:t xml:space="preserve">- баллов, полученных при прохождении ГИА по математике и русскому языку; </w:t>
      </w:r>
    </w:p>
    <w:p w:rsidR="00A21100" w:rsidRPr="00244A3F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44A3F">
        <w:rPr>
          <w:rFonts w:ascii="Times New Roman" w:hAnsi="Times New Roman"/>
          <w:sz w:val="24"/>
          <w:szCs w:val="24"/>
        </w:rPr>
        <w:t>- среднего балла аттестата об основном общем образовании.</w:t>
      </w:r>
    </w:p>
    <w:p w:rsidR="00A21100" w:rsidRPr="00120CCE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позиции, указанные в п. 3.6 приводятся в соответствие по единой шкале с учетом коэффициента, ежегодно устанавливаемого департаментом образования Ярославской области.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 xml:space="preserve">3.7. Рейтинг </w:t>
      </w:r>
      <w:r>
        <w:rPr>
          <w:rFonts w:ascii="Times New Roman" w:hAnsi="Times New Roman"/>
          <w:sz w:val="24"/>
          <w:szCs w:val="24"/>
        </w:rPr>
        <w:t>участников индивидуального отбора</w:t>
      </w:r>
      <w:r w:rsidRPr="00B33B53">
        <w:rPr>
          <w:rFonts w:ascii="Times New Roman" w:hAnsi="Times New Roman"/>
          <w:sz w:val="24"/>
          <w:szCs w:val="24"/>
        </w:rPr>
        <w:t xml:space="preserve"> выстраивается по мере убывания набранных ими баллов. Комиссия на основе рейтинга формирует список </w:t>
      </w:r>
      <w:r>
        <w:rPr>
          <w:rFonts w:ascii="Times New Roman" w:hAnsi="Times New Roman"/>
          <w:sz w:val="24"/>
          <w:szCs w:val="24"/>
        </w:rPr>
        <w:t>участников</w:t>
      </w:r>
      <w:r w:rsidRPr="00B33B53">
        <w:rPr>
          <w:rFonts w:ascii="Times New Roman" w:hAnsi="Times New Roman"/>
          <w:sz w:val="24"/>
          <w:szCs w:val="24"/>
        </w:rPr>
        <w:t xml:space="preserve">, набравших наибольшее число баллов, в соответствии с предельным количеством мест, определённых </w:t>
      </w:r>
      <w:r>
        <w:rPr>
          <w:rFonts w:ascii="Times New Roman" w:hAnsi="Times New Roman"/>
          <w:sz w:val="24"/>
          <w:szCs w:val="24"/>
        </w:rPr>
        <w:t>Учреждением для обучения в профильном классе (группе) на уровне среднего общего образования.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 xml:space="preserve">3.8. </w:t>
      </w:r>
      <w:proofErr w:type="gramStart"/>
      <w:r w:rsidRPr="00B33B53">
        <w:rPr>
          <w:rFonts w:ascii="Times New Roman" w:hAnsi="Times New Roman"/>
          <w:sz w:val="24"/>
          <w:szCs w:val="24"/>
        </w:rPr>
        <w:t>При равном количестве итоговых баллов в рейтинге участников индивидуального отбора преимущественным п</w:t>
      </w:r>
      <w:r>
        <w:rPr>
          <w:rFonts w:ascii="Times New Roman" w:hAnsi="Times New Roman"/>
          <w:sz w:val="24"/>
          <w:szCs w:val="24"/>
        </w:rPr>
        <w:t>равом при приёме в Учреждение  в</w:t>
      </w:r>
      <w:r w:rsidRPr="00B33B53">
        <w:rPr>
          <w:rFonts w:ascii="Times New Roman" w:hAnsi="Times New Roman"/>
          <w:sz w:val="24"/>
          <w:szCs w:val="24"/>
        </w:rPr>
        <w:t xml:space="preserve"> профильн</w:t>
      </w:r>
      <w:r>
        <w:rPr>
          <w:rFonts w:ascii="Times New Roman" w:hAnsi="Times New Roman"/>
          <w:sz w:val="24"/>
          <w:szCs w:val="24"/>
        </w:rPr>
        <w:t>ый класс</w:t>
      </w:r>
      <w:proofErr w:type="gramEnd"/>
      <w:r>
        <w:rPr>
          <w:rFonts w:ascii="Times New Roman" w:hAnsi="Times New Roman"/>
          <w:sz w:val="24"/>
          <w:szCs w:val="24"/>
        </w:rPr>
        <w:t xml:space="preserve"> (группу) п</w:t>
      </w:r>
      <w:r w:rsidRPr="00B33B53">
        <w:rPr>
          <w:rFonts w:ascii="Times New Roman" w:hAnsi="Times New Roman"/>
          <w:sz w:val="24"/>
          <w:szCs w:val="24"/>
        </w:rPr>
        <w:t>ользуются следующие категории: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67FDA">
        <w:rPr>
          <w:rFonts w:ascii="Times New Roman" w:hAnsi="Times New Roman"/>
          <w:sz w:val="24"/>
          <w:szCs w:val="24"/>
        </w:rPr>
        <w:t>- в первую очередь участники индивидуального отбора, имеющие наиболее высокий средний балл аттестата об основном общем образовании</w:t>
      </w:r>
      <w:r>
        <w:rPr>
          <w:rFonts w:ascii="Times New Roman" w:hAnsi="Times New Roman"/>
          <w:sz w:val="24"/>
          <w:szCs w:val="24"/>
        </w:rPr>
        <w:t>;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67FDA">
        <w:rPr>
          <w:rFonts w:ascii="Times New Roman" w:hAnsi="Times New Roman"/>
          <w:sz w:val="24"/>
          <w:szCs w:val="24"/>
        </w:rPr>
        <w:t>- во вторую очередь победители и призёры муниципального этапа всероссийской олимпиады школьников по предметам, изучаемым при получении основного общего образования;</w:t>
      </w:r>
      <w:r w:rsidRPr="00244A3F">
        <w:rPr>
          <w:rFonts w:ascii="Times New Roman" w:hAnsi="Times New Roman"/>
          <w:sz w:val="24"/>
          <w:szCs w:val="24"/>
        </w:rPr>
        <w:t xml:space="preserve"> </w:t>
      </w:r>
    </w:p>
    <w:p w:rsidR="00A21100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67FDA">
        <w:rPr>
          <w:rFonts w:ascii="Times New Roman" w:hAnsi="Times New Roman"/>
          <w:sz w:val="24"/>
          <w:szCs w:val="24"/>
        </w:rPr>
        <w:t xml:space="preserve">- в третью очередь победители и призёры областных, всероссийских и международных конференций и конкурсов научно-исследовательских работ или проектов, утвержденных департаментом образования Ярославской области, Министерством </w:t>
      </w:r>
      <w:r>
        <w:rPr>
          <w:rFonts w:ascii="Times New Roman" w:hAnsi="Times New Roman"/>
          <w:sz w:val="24"/>
          <w:szCs w:val="24"/>
        </w:rPr>
        <w:t xml:space="preserve">просвещения </w:t>
      </w:r>
      <w:r w:rsidRPr="00C67FDA">
        <w:rPr>
          <w:rFonts w:ascii="Times New Roman" w:hAnsi="Times New Roman"/>
          <w:sz w:val="24"/>
          <w:szCs w:val="24"/>
        </w:rPr>
        <w:t>Российской Федерации по предметам, изучаемым при получении основного общего образования.</w:t>
      </w:r>
    </w:p>
    <w:p w:rsidR="00A21100" w:rsidRPr="001845DA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845DA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9</w:t>
      </w:r>
      <w:r w:rsidRPr="001845DA">
        <w:rPr>
          <w:rFonts w:ascii="Times New Roman" w:hAnsi="Times New Roman"/>
          <w:sz w:val="24"/>
          <w:szCs w:val="24"/>
        </w:rPr>
        <w:t xml:space="preserve">. </w:t>
      </w:r>
      <w:r w:rsidRPr="00B33B53">
        <w:rPr>
          <w:rFonts w:ascii="Times New Roman" w:hAnsi="Times New Roman"/>
          <w:sz w:val="24"/>
          <w:szCs w:val="24"/>
        </w:rPr>
        <w:t xml:space="preserve">При наличии свободных мест возобновляется работа комиссии по индивидуальному отбору </w:t>
      </w:r>
      <w:r w:rsidRPr="00520C9B">
        <w:rPr>
          <w:rFonts w:ascii="Times New Roman" w:hAnsi="Times New Roman"/>
          <w:sz w:val="24"/>
          <w:szCs w:val="24"/>
        </w:rPr>
        <w:t>не ранее 1 июля и не позднее 29 августа</w:t>
      </w:r>
      <w:r>
        <w:rPr>
          <w:rFonts w:ascii="Times New Roman" w:hAnsi="Times New Roman"/>
          <w:sz w:val="24"/>
          <w:szCs w:val="24"/>
        </w:rPr>
        <w:t xml:space="preserve"> текущего года в том же порядке, что и индивидуальный отбор, проводившийся в первоначальные сроки. Информация об итогах дополнительного набора размещается на информационном стенде и официальном сайте Учреждения в информационно-телекоммуникационной сети «Интернет» в течение одного рабочего дня со дня принятия Комиссией решения.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0</w:t>
      </w:r>
      <w:r w:rsidRPr="00B33B5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случае несогласия с решением комиссии родитель (законный представитель) участника индивидуального отбора имеет право подать апелляцию в конфликтную комиссию Учреждения в срок не позднее 2 рабочих дней со дня размещения информации о результатах индивидуального отбора.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1</w:t>
      </w:r>
      <w:r w:rsidRPr="00B33B5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Участники</w:t>
      </w:r>
      <w:r w:rsidRPr="00B33B53">
        <w:rPr>
          <w:rFonts w:ascii="Times New Roman" w:hAnsi="Times New Roman"/>
          <w:sz w:val="24"/>
          <w:szCs w:val="24"/>
        </w:rPr>
        <w:t>, успешно прошедшие индивидуальный отбор, зачисля</w:t>
      </w:r>
      <w:r>
        <w:rPr>
          <w:rFonts w:ascii="Times New Roman" w:hAnsi="Times New Roman"/>
          <w:sz w:val="24"/>
          <w:szCs w:val="24"/>
        </w:rPr>
        <w:t>ю</w:t>
      </w:r>
      <w:r w:rsidRPr="00B33B53">
        <w:rPr>
          <w:rFonts w:ascii="Times New Roman" w:hAnsi="Times New Roman"/>
          <w:sz w:val="24"/>
          <w:szCs w:val="24"/>
        </w:rPr>
        <w:t xml:space="preserve">тся в Учреждение в соответствии с </w:t>
      </w:r>
      <w:r>
        <w:rPr>
          <w:rFonts w:ascii="Times New Roman" w:hAnsi="Times New Roman"/>
          <w:sz w:val="24"/>
          <w:szCs w:val="24"/>
        </w:rPr>
        <w:t>«</w:t>
      </w:r>
      <w:hyperlink r:id="rId6" w:tooltip=" скачать  документ " w:history="1">
        <w:r w:rsidRPr="00244A3F">
          <w:rPr>
            <w:rStyle w:val="a3"/>
            <w:rFonts w:ascii="Times New Roman" w:hAnsi="Times New Roman"/>
            <w:sz w:val="24"/>
            <w:szCs w:val="24"/>
          </w:rPr>
          <w:t>Правила</w:t>
        </w:r>
        <w:r>
          <w:rPr>
            <w:rStyle w:val="a3"/>
            <w:rFonts w:ascii="Times New Roman" w:hAnsi="Times New Roman"/>
            <w:sz w:val="24"/>
            <w:szCs w:val="24"/>
          </w:rPr>
          <w:t>ми</w:t>
        </w:r>
        <w:r w:rsidRPr="00244A3F">
          <w:rPr>
            <w:rStyle w:val="a3"/>
            <w:rFonts w:ascii="Times New Roman" w:hAnsi="Times New Roman"/>
            <w:sz w:val="24"/>
            <w:szCs w:val="24"/>
          </w:rPr>
          <w:t xml:space="preserve"> приема граждан на обучение в муниципальное </w:t>
        </w:r>
        <w:r>
          <w:rPr>
            <w:rStyle w:val="a3"/>
            <w:rFonts w:ascii="Times New Roman" w:hAnsi="Times New Roman"/>
            <w:sz w:val="24"/>
            <w:szCs w:val="24"/>
          </w:rPr>
          <w:t>общеобразовательное учреждение «</w:t>
        </w:r>
        <w:r w:rsidRPr="00244A3F">
          <w:rPr>
            <w:rStyle w:val="a3"/>
            <w:rFonts w:ascii="Times New Roman" w:hAnsi="Times New Roman"/>
            <w:sz w:val="24"/>
            <w:szCs w:val="24"/>
          </w:rPr>
          <w:t>Средняя школа № 66</w:t>
        </w:r>
      </w:hyperlink>
      <w:r>
        <w:rPr>
          <w:rFonts w:ascii="Times New Roman" w:hAnsi="Times New Roman"/>
          <w:sz w:val="24"/>
          <w:szCs w:val="24"/>
        </w:rPr>
        <w:t>»</w:t>
      </w:r>
      <w:r w:rsidRPr="00B33B53">
        <w:rPr>
          <w:rFonts w:ascii="Times New Roman" w:hAnsi="Times New Roman"/>
          <w:sz w:val="24"/>
          <w:szCs w:val="24"/>
        </w:rPr>
        <w:t xml:space="preserve"> в сроки, установленные Учреждением.  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2</w:t>
      </w:r>
      <w:r w:rsidRPr="00B33B53">
        <w:rPr>
          <w:rFonts w:ascii="Times New Roman" w:hAnsi="Times New Roman"/>
          <w:sz w:val="24"/>
          <w:szCs w:val="24"/>
        </w:rPr>
        <w:t xml:space="preserve">. Все документы  по организации и проведению индивидуального отбора в классы (группы) профильного обучения хранятся в Учреждении в </w:t>
      </w:r>
      <w:r>
        <w:rPr>
          <w:rFonts w:ascii="Times New Roman" w:hAnsi="Times New Roman"/>
          <w:sz w:val="24"/>
          <w:szCs w:val="24"/>
        </w:rPr>
        <w:t>соответствии с номенклатурой дел в течение 3-х лет.</w:t>
      </w:r>
      <w:r w:rsidRPr="00B33B53">
        <w:rPr>
          <w:rFonts w:ascii="Times New Roman" w:hAnsi="Times New Roman"/>
          <w:sz w:val="24"/>
          <w:szCs w:val="24"/>
        </w:rPr>
        <w:t xml:space="preserve"> 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B33B53">
        <w:rPr>
          <w:rFonts w:ascii="Times New Roman" w:hAnsi="Times New Roman"/>
          <w:b/>
          <w:sz w:val="24"/>
          <w:szCs w:val="24"/>
        </w:rPr>
        <w:t>4. Порядок подачи апелляции и работы конфликтной комиссии.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4.1. Для рассмотрения апелляций по результатам индивидуального отбора в Учреждении создается конфликтная комиссия в составе 3-х  человек.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4.2. Апелляция по результатам индивидуального отбора подается в конфликтную комиссию Учреждения в течение 2-х рабочих дней с момента размещения информации о результатах индивидуального отбора.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4.3. В состав конфликтной комиссии не могут входить лица, входящие в состав комиссии по индивидуальному отбору.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lastRenderedPageBreak/>
        <w:t>4.4. Персональный состав конфликтной комиссии утверждается приказом директора Учреждения.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 xml:space="preserve">4.5. </w:t>
      </w:r>
      <w:r>
        <w:rPr>
          <w:rFonts w:ascii="Times New Roman" w:hAnsi="Times New Roman"/>
          <w:sz w:val="24"/>
          <w:szCs w:val="24"/>
        </w:rPr>
        <w:t xml:space="preserve">Полномочия </w:t>
      </w:r>
      <w:r w:rsidRPr="00B33B53">
        <w:rPr>
          <w:rFonts w:ascii="Times New Roman" w:hAnsi="Times New Roman"/>
          <w:sz w:val="24"/>
          <w:szCs w:val="24"/>
        </w:rPr>
        <w:t>конфликтной комиссии: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- приём, регистрация и рассмотрение апелляций;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-вынесение решений по результатам рассмотрения апелляций</w:t>
      </w:r>
      <w:r>
        <w:rPr>
          <w:rFonts w:ascii="Times New Roman" w:hAnsi="Times New Roman"/>
          <w:sz w:val="24"/>
          <w:szCs w:val="24"/>
        </w:rPr>
        <w:t xml:space="preserve"> по итогам индивидуального отбора</w:t>
      </w:r>
      <w:r w:rsidRPr="00B33B53">
        <w:rPr>
          <w:rFonts w:ascii="Times New Roman" w:hAnsi="Times New Roman"/>
          <w:sz w:val="24"/>
          <w:szCs w:val="24"/>
        </w:rPr>
        <w:t>;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- информирование заявителей о результатах</w:t>
      </w:r>
      <w:r>
        <w:rPr>
          <w:rFonts w:ascii="Times New Roman" w:hAnsi="Times New Roman"/>
          <w:sz w:val="24"/>
          <w:szCs w:val="24"/>
        </w:rPr>
        <w:t xml:space="preserve"> рассмотрения апелляций</w:t>
      </w:r>
      <w:r w:rsidRPr="00B33B53">
        <w:rPr>
          <w:rFonts w:ascii="Times New Roman" w:hAnsi="Times New Roman"/>
          <w:sz w:val="24"/>
          <w:szCs w:val="24"/>
        </w:rPr>
        <w:t>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4.6. Все заседания конфликтной комиссии оформляются протоколом, в котором фиксируются вопросы, вынесенные на рассмотрение, принятые по ним решения. Протокол подписывается всеми присутствующими членами конфликтной комиссии.</w:t>
      </w:r>
    </w:p>
    <w:p w:rsidR="00A21100" w:rsidRPr="00B33B53" w:rsidRDefault="00A21100" w:rsidP="00A2110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3B53">
        <w:rPr>
          <w:rFonts w:ascii="Times New Roman" w:hAnsi="Times New Roman"/>
          <w:sz w:val="24"/>
          <w:szCs w:val="24"/>
        </w:rPr>
        <w:t>4.7. Решение по результатам рассмотрения апелляций принимается не позднее 3-х рабочих  дней с момента подачи заявления.</w:t>
      </w:r>
    </w:p>
    <w:p w:rsidR="00A21100" w:rsidRDefault="00A21100"/>
    <w:sectPr w:rsidR="00A21100" w:rsidSect="00087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100"/>
    <w:rsid w:val="00087763"/>
    <w:rsid w:val="00A21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2110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chool66.edu.yar.ru/dokumenti__reglamentiruyushchie_vzaimootnosheniya_s_uchastnikami_obrazovatelnih_otnosheniy/6__pravila_priema_grazhdan_na_obuchenie.pdf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1109</Words>
  <Characters>6323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2020-02-25T10:12:00Z</dcterms:created>
  <dcterms:modified xsi:type="dcterms:W3CDTF">2020-02-25T10:14:00Z</dcterms:modified>
</cp:coreProperties>
</file>